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91ED6" w14:textId="77777777" w:rsidR="00BA732D" w:rsidRPr="00A87F06" w:rsidRDefault="00BA732D" w:rsidP="007D5E65">
      <w:pPr>
        <w:rPr>
          <w:rFonts w:cs="Arial"/>
        </w:rPr>
      </w:pPr>
    </w:p>
    <w:p w14:paraId="4BE0A346" w14:textId="6A85A142" w:rsidR="003A750D" w:rsidRDefault="003A750D" w:rsidP="00962BA7">
      <w:pPr>
        <w:shd w:val="clear" w:color="auto" w:fill="FFFFFF"/>
        <w:rPr>
          <w:rFonts w:cs="Arial"/>
        </w:rPr>
      </w:pPr>
    </w:p>
    <w:p w14:paraId="2388539E" w14:textId="7BE02764" w:rsidR="00346B3E" w:rsidRDefault="00346B3E" w:rsidP="00962BA7">
      <w:pPr>
        <w:shd w:val="clear" w:color="auto" w:fill="FFFFFF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5B30F1C8" wp14:editId="73757396">
            <wp:extent cx="1847850" cy="514350"/>
            <wp:effectExtent l="0" t="0" r="0" b="0"/>
            <wp:docPr id="2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C9919" w14:textId="77777777" w:rsidR="00346B3E" w:rsidRPr="00A87F06" w:rsidRDefault="00346B3E" w:rsidP="00962BA7">
      <w:pPr>
        <w:shd w:val="clear" w:color="auto" w:fill="FFFFFF"/>
        <w:rPr>
          <w:rFonts w:cs="Arial"/>
        </w:rPr>
      </w:pPr>
    </w:p>
    <w:p w14:paraId="75437B6E" w14:textId="77777777" w:rsidR="00E15640" w:rsidRPr="003A3D61" w:rsidRDefault="00A87F06" w:rsidP="00E15640">
      <w:pPr>
        <w:pStyle w:val="EinfAbs"/>
        <w:jc w:val="both"/>
        <w:rPr>
          <w:rFonts w:ascii="Calibri" w:hAnsi="Calibri" w:cs="Calibri"/>
          <w:color w:val="auto"/>
          <w:sz w:val="22"/>
          <w:szCs w:val="22"/>
        </w:rPr>
      </w:pPr>
      <w:r w:rsidRPr="003A3D61">
        <w:rPr>
          <w:rFonts w:ascii="Calibri" w:hAnsi="Calibri" w:cs="Calibri"/>
          <w:color w:val="auto"/>
          <w:sz w:val="22"/>
          <w:szCs w:val="22"/>
        </w:rPr>
        <w:t xml:space="preserve">Garching-Hochbrück, </w:t>
      </w:r>
      <w:r w:rsidR="002147AE">
        <w:rPr>
          <w:rFonts w:ascii="Calibri" w:hAnsi="Calibri" w:cs="Calibri"/>
          <w:color w:val="auto"/>
          <w:sz w:val="22"/>
          <w:szCs w:val="22"/>
        </w:rPr>
        <w:t>19</w:t>
      </w:r>
      <w:r w:rsidR="00E15640" w:rsidRPr="003A3D61">
        <w:rPr>
          <w:rFonts w:ascii="Calibri" w:hAnsi="Calibri" w:cs="Calibri"/>
          <w:color w:val="auto"/>
          <w:sz w:val="22"/>
          <w:szCs w:val="22"/>
        </w:rPr>
        <w:t>.0</w:t>
      </w:r>
      <w:r w:rsidR="002147AE">
        <w:rPr>
          <w:rFonts w:ascii="Calibri" w:hAnsi="Calibri" w:cs="Calibri"/>
          <w:color w:val="auto"/>
          <w:sz w:val="22"/>
          <w:szCs w:val="22"/>
        </w:rPr>
        <w:t>7</w:t>
      </w:r>
      <w:r w:rsidR="00E15640" w:rsidRPr="003A3D61">
        <w:rPr>
          <w:rFonts w:ascii="Calibri" w:hAnsi="Calibri" w:cs="Calibri"/>
          <w:color w:val="auto"/>
          <w:sz w:val="22"/>
          <w:szCs w:val="22"/>
        </w:rPr>
        <w:t xml:space="preserve">.2019 </w:t>
      </w:r>
    </w:p>
    <w:p w14:paraId="401925D9" w14:textId="77777777" w:rsidR="00346B3E" w:rsidRDefault="00346B3E" w:rsidP="00346B3E">
      <w:pPr>
        <w:pStyle w:val="KeinAbsatzformat"/>
        <w:rPr>
          <w:rFonts w:ascii="Swegon Brown Light" w:hAnsi="Swegon Brown Light" w:cs="Swegon Brown Light"/>
          <w:caps/>
          <w:spacing w:val="4"/>
          <w:sz w:val="36"/>
          <w:szCs w:val="36"/>
        </w:rPr>
      </w:pPr>
      <w:r>
        <w:rPr>
          <w:rFonts w:ascii="Swegon Brown Light" w:hAnsi="Swegon Brown Light" w:cs="Swegon Brown Light"/>
          <w:caps/>
          <w:spacing w:val="4"/>
          <w:sz w:val="36"/>
          <w:szCs w:val="36"/>
        </w:rPr>
        <w:t>Effizienzoptimierung mit MULTIFREE</w:t>
      </w:r>
    </w:p>
    <w:p w14:paraId="6E55474C" w14:textId="77777777" w:rsidR="002147AE" w:rsidRPr="003A3D61" w:rsidRDefault="002147AE" w:rsidP="002E0576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A61A3B1" w14:textId="77777777" w:rsidR="00346B3E" w:rsidRPr="00346B3E" w:rsidRDefault="00346B3E" w:rsidP="00346B3E">
      <w:pPr>
        <w:autoSpaceDE w:val="0"/>
        <w:autoSpaceDN w:val="0"/>
        <w:adjustRightInd w:val="0"/>
        <w:spacing w:line="288" w:lineRule="auto"/>
        <w:textAlignment w:val="center"/>
        <w:rPr>
          <w:rFonts w:asciiTheme="minorHAnsi" w:hAnsiTheme="minorHAnsi" w:cstheme="minorHAnsi"/>
          <w:color w:val="000000"/>
          <w:spacing w:val="-4"/>
          <w:sz w:val="22"/>
          <w:szCs w:val="22"/>
        </w:rPr>
      </w:pPr>
      <w:r w:rsidRPr="00346B3E">
        <w:rPr>
          <w:rFonts w:asciiTheme="minorHAnsi" w:hAnsiTheme="minorHAnsi" w:cstheme="minorHAnsi"/>
          <w:color w:val="000000"/>
          <w:spacing w:val="-4"/>
          <w:sz w:val="22"/>
          <w:szCs w:val="22"/>
        </w:rPr>
        <w:t xml:space="preserve">Die Regelungsapplikation BlueThink® erlaubt die Verwaltung von bis zu 32 Einheiten und macht den Betrieb mit der Funktion MULTIFREE noch effizienter. </w:t>
      </w:r>
    </w:p>
    <w:p w14:paraId="7ED184DB" w14:textId="77777777" w:rsidR="00346B3E" w:rsidRPr="00346B3E" w:rsidRDefault="00346B3E" w:rsidP="00346B3E">
      <w:pPr>
        <w:autoSpaceDE w:val="0"/>
        <w:autoSpaceDN w:val="0"/>
        <w:adjustRightInd w:val="0"/>
        <w:spacing w:line="288" w:lineRule="auto"/>
        <w:textAlignment w:val="center"/>
        <w:rPr>
          <w:rFonts w:asciiTheme="minorHAnsi" w:hAnsiTheme="minorHAnsi" w:cstheme="minorHAnsi"/>
          <w:color w:val="000000"/>
          <w:spacing w:val="-4"/>
          <w:sz w:val="22"/>
          <w:szCs w:val="22"/>
        </w:rPr>
      </w:pPr>
      <w:r w:rsidRPr="00346B3E">
        <w:rPr>
          <w:rFonts w:asciiTheme="minorHAnsi" w:hAnsiTheme="minorHAnsi" w:cstheme="minorHAnsi"/>
          <w:color w:val="000000"/>
          <w:spacing w:val="-4"/>
          <w:sz w:val="22"/>
          <w:szCs w:val="22"/>
        </w:rPr>
        <w:t xml:space="preserve">MULTIFREE ist eine zusätzliche Applikation von BlueThink®, welche speziell für die Verwaltung mehrerer Freikühl-Einheiten im MULTILOGIC-Betrieb entwickelt wurde. </w:t>
      </w:r>
    </w:p>
    <w:p w14:paraId="46E2B14E" w14:textId="77777777" w:rsidR="00346B3E" w:rsidRPr="00346B3E" w:rsidRDefault="00346B3E" w:rsidP="00346B3E">
      <w:pPr>
        <w:autoSpaceDE w:val="0"/>
        <w:autoSpaceDN w:val="0"/>
        <w:adjustRightInd w:val="0"/>
        <w:spacing w:line="288" w:lineRule="auto"/>
        <w:textAlignment w:val="center"/>
        <w:rPr>
          <w:rFonts w:asciiTheme="minorHAnsi" w:hAnsiTheme="minorHAnsi" w:cstheme="minorHAnsi"/>
          <w:color w:val="000000"/>
          <w:spacing w:val="-4"/>
          <w:sz w:val="22"/>
          <w:szCs w:val="22"/>
        </w:rPr>
      </w:pPr>
      <w:r w:rsidRPr="00346B3E">
        <w:rPr>
          <w:rFonts w:asciiTheme="minorHAnsi" w:hAnsiTheme="minorHAnsi" w:cstheme="minorHAnsi"/>
          <w:color w:val="000000"/>
          <w:spacing w:val="-4"/>
          <w:sz w:val="22"/>
          <w:szCs w:val="22"/>
        </w:rPr>
        <w:t xml:space="preserve">Mithilfe dieser Funktion ist es nun möglich die Freikühler anlagenübergreifend, auch die sich im „Stand-by-Modus“ befinden, mit zu nutzen. </w:t>
      </w:r>
    </w:p>
    <w:p w14:paraId="1B272D32" w14:textId="5E4A089B" w:rsidR="003E5DF0" w:rsidRPr="00346B3E" w:rsidRDefault="00346B3E" w:rsidP="00346B3E">
      <w:pPr>
        <w:autoSpaceDE w:val="0"/>
        <w:autoSpaceDN w:val="0"/>
        <w:adjustRightInd w:val="0"/>
        <w:spacing w:line="288" w:lineRule="auto"/>
        <w:textAlignment w:val="center"/>
        <w:rPr>
          <w:rFonts w:asciiTheme="minorHAnsi" w:hAnsiTheme="minorHAnsi" w:cstheme="minorHAnsi"/>
          <w:i/>
          <w:sz w:val="20"/>
          <w:szCs w:val="28"/>
        </w:rPr>
      </w:pPr>
      <w:r w:rsidRPr="00346B3E">
        <w:rPr>
          <w:rFonts w:asciiTheme="minorHAnsi" w:hAnsiTheme="minorHAnsi" w:cstheme="minorHAnsi"/>
          <w:color w:val="000000"/>
          <w:spacing w:val="-4"/>
          <w:sz w:val="22"/>
          <w:szCs w:val="22"/>
        </w:rPr>
        <w:t xml:space="preserve">Die volle Freikühlleistung des Anlagen-Systems wird somit auch schon bei höherer Außentemperatur voll nutzbar und die Laufzeit der maschinellen Kälteerzeugung kann weiter reduziert werden. </w:t>
      </w:r>
      <w:bookmarkStart w:id="0" w:name="_GoBack"/>
      <w:bookmarkEnd w:id="0"/>
    </w:p>
    <w:p w14:paraId="48FDA923" w14:textId="5D5C2051" w:rsidR="009E07FA" w:rsidRPr="00346B3E" w:rsidRDefault="00346B3E" w:rsidP="007628CD">
      <w:pPr>
        <w:rPr>
          <w:rFonts w:asciiTheme="minorHAnsi" w:hAnsiTheme="minorHAnsi" w:cstheme="minorHAnsi"/>
          <w:i/>
          <w:sz w:val="20"/>
          <w:szCs w:val="28"/>
        </w:rPr>
      </w:pPr>
      <w:r>
        <w:rPr>
          <w:rFonts w:asciiTheme="minorHAnsi" w:hAnsiTheme="minorHAnsi" w:cstheme="minorHAnsi"/>
          <w:i/>
          <w:noProof/>
          <w:sz w:val="20"/>
          <w:szCs w:val="28"/>
        </w:rPr>
        <w:drawing>
          <wp:inline distT="0" distB="0" distL="0" distR="0" wp14:anchorId="1259C987" wp14:editId="5C705AE6">
            <wp:extent cx="5915025" cy="5372100"/>
            <wp:effectExtent l="0" t="0" r="0" b="0"/>
            <wp:docPr id="3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53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E729D" w14:textId="77777777" w:rsidR="009E07FA" w:rsidRPr="00346B3E" w:rsidRDefault="009E07FA" w:rsidP="007628CD">
      <w:pPr>
        <w:rPr>
          <w:rFonts w:asciiTheme="minorHAnsi" w:hAnsiTheme="minorHAnsi" w:cstheme="minorHAnsi"/>
          <w:i/>
          <w:sz w:val="20"/>
          <w:szCs w:val="28"/>
        </w:rPr>
      </w:pPr>
    </w:p>
    <w:p w14:paraId="4A8FD524" w14:textId="77777777" w:rsidR="009E07FA" w:rsidRPr="00346B3E" w:rsidRDefault="009E07FA" w:rsidP="007628CD">
      <w:pPr>
        <w:rPr>
          <w:rFonts w:asciiTheme="minorHAnsi" w:hAnsiTheme="minorHAnsi" w:cstheme="minorHAnsi"/>
          <w:i/>
          <w:sz w:val="20"/>
          <w:szCs w:val="28"/>
        </w:rPr>
      </w:pPr>
    </w:p>
    <w:p w14:paraId="0AF09355" w14:textId="05419E87" w:rsidR="009E07FA" w:rsidRPr="00346B3E" w:rsidRDefault="009E07FA" w:rsidP="007628CD">
      <w:pPr>
        <w:rPr>
          <w:rFonts w:asciiTheme="minorHAnsi" w:hAnsiTheme="minorHAnsi" w:cstheme="minorHAnsi"/>
          <w:i/>
          <w:sz w:val="20"/>
          <w:szCs w:val="28"/>
        </w:rPr>
      </w:pPr>
    </w:p>
    <w:p w14:paraId="72DCA6F9" w14:textId="77777777" w:rsidR="00346B3E" w:rsidRPr="00346B3E" w:rsidRDefault="00346B3E" w:rsidP="00346B3E">
      <w:pPr>
        <w:autoSpaceDE w:val="0"/>
        <w:autoSpaceDN w:val="0"/>
        <w:adjustRightInd w:val="0"/>
        <w:spacing w:line="288" w:lineRule="auto"/>
        <w:textAlignment w:val="center"/>
        <w:rPr>
          <w:rFonts w:asciiTheme="minorHAnsi" w:hAnsiTheme="minorHAnsi" w:cstheme="minorHAnsi"/>
          <w:b/>
          <w:bCs/>
          <w:color w:val="000000"/>
          <w:spacing w:val="-4"/>
          <w:sz w:val="22"/>
          <w:szCs w:val="22"/>
        </w:rPr>
      </w:pPr>
      <w:r w:rsidRPr="00346B3E">
        <w:rPr>
          <w:rFonts w:asciiTheme="minorHAnsi" w:hAnsiTheme="minorHAnsi" w:cstheme="minorHAnsi"/>
          <w:b/>
          <w:bCs/>
          <w:color w:val="000000"/>
          <w:spacing w:val="-4"/>
          <w:sz w:val="22"/>
          <w:szCs w:val="22"/>
        </w:rPr>
        <w:t>Die Stärken von MULTIFREE:</w:t>
      </w:r>
    </w:p>
    <w:p w14:paraId="15FE9E83" w14:textId="77777777" w:rsidR="00346B3E" w:rsidRPr="00346B3E" w:rsidRDefault="00346B3E" w:rsidP="00346B3E">
      <w:pPr>
        <w:autoSpaceDE w:val="0"/>
        <w:autoSpaceDN w:val="0"/>
        <w:adjustRightInd w:val="0"/>
        <w:spacing w:line="288" w:lineRule="auto"/>
        <w:textAlignment w:val="center"/>
        <w:rPr>
          <w:rFonts w:asciiTheme="minorHAnsi" w:hAnsiTheme="minorHAnsi" w:cstheme="minorHAnsi"/>
          <w:color w:val="000000"/>
          <w:spacing w:val="-4"/>
          <w:sz w:val="22"/>
          <w:szCs w:val="22"/>
        </w:rPr>
      </w:pPr>
      <w:r w:rsidRPr="00346B3E">
        <w:rPr>
          <w:rFonts w:asciiTheme="minorHAnsi" w:hAnsiTheme="minorHAnsi" w:cstheme="minorHAnsi"/>
          <w:color w:val="000000"/>
          <w:spacing w:val="-4"/>
          <w:sz w:val="22"/>
          <w:szCs w:val="22"/>
        </w:rPr>
        <w:t>•</w:t>
      </w:r>
      <w:r w:rsidRPr="00346B3E">
        <w:rPr>
          <w:rFonts w:asciiTheme="minorHAnsi" w:hAnsiTheme="minorHAnsi" w:cstheme="minorHAnsi"/>
          <w:color w:val="000000"/>
          <w:spacing w:val="-4"/>
          <w:sz w:val="22"/>
          <w:szCs w:val="22"/>
        </w:rPr>
        <w:tab/>
        <w:t>Effizienzoptimierung</w:t>
      </w:r>
    </w:p>
    <w:p w14:paraId="6413CB66" w14:textId="77777777" w:rsidR="00346B3E" w:rsidRPr="00346B3E" w:rsidRDefault="00346B3E" w:rsidP="00346B3E">
      <w:pPr>
        <w:autoSpaceDE w:val="0"/>
        <w:autoSpaceDN w:val="0"/>
        <w:adjustRightInd w:val="0"/>
        <w:spacing w:line="288" w:lineRule="auto"/>
        <w:textAlignment w:val="center"/>
        <w:rPr>
          <w:rFonts w:asciiTheme="minorHAnsi" w:hAnsiTheme="minorHAnsi" w:cstheme="minorHAnsi"/>
          <w:color w:val="000000"/>
          <w:spacing w:val="-4"/>
          <w:sz w:val="22"/>
          <w:szCs w:val="22"/>
        </w:rPr>
      </w:pPr>
      <w:r w:rsidRPr="00346B3E">
        <w:rPr>
          <w:rFonts w:asciiTheme="minorHAnsi" w:hAnsiTheme="minorHAnsi" w:cstheme="minorHAnsi"/>
          <w:color w:val="000000"/>
          <w:spacing w:val="-4"/>
          <w:sz w:val="22"/>
          <w:szCs w:val="22"/>
        </w:rPr>
        <w:t>•</w:t>
      </w:r>
      <w:r w:rsidRPr="00346B3E">
        <w:rPr>
          <w:rFonts w:asciiTheme="minorHAnsi" w:hAnsiTheme="minorHAnsi" w:cstheme="minorHAnsi"/>
          <w:color w:val="000000"/>
          <w:spacing w:val="-4"/>
          <w:sz w:val="22"/>
          <w:szCs w:val="22"/>
        </w:rPr>
        <w:tab/>
        <w:t>Keine externe übergeordnete Regelung notwendig</w:t>
      </w:r>
    </w:p>
    <w:p w14:paraId="666EF0A7" w14:textId="77777777" w:rsidR="00346B3E" w:rsidRPr="00346B3E" w:rsidRDefault="00346B3E" w:rsidP="00346B3E">
      <w:pPr>
        <w:autoSpaceDE w:val="0"/>
        <w:autoSpaceDN w:val="0"/>
        <w:adjustRightInd w:val="0"/>
        <w:spacing w:line="288" w:lineRule="auto"/>
        <w:textAlignment w:val="center"/>
        <w:rPr>
          <w:rFonts w:asciiTheme="minorHAnsi" w:hAnsiTheme="minorHAnsi" w:cstheme="minorHAnsi"/>
          <w:color w:val="000000"/>
          <w:spacing w:val="-4"/>
          <w:sz w:val="22"/>
          <w:szCs w:val="22"/>
        </w:rPr>
      </w:pPr>
      <w:r w:rsidRPr="00346B3E">
        <w:rPr>
          <w:rFonts w:asciiTheme="minorHAnsi" w:hAnsiTheme="minorHAnsi" w:cstheme="minorHAnsi"/>
          <w:color w:val="000000"/>
          <w:spacing w:val="-4"/>
          <w:sz w:val="22"/>
          <w:szCs w:val="22"/>
        </w:rPr>
        <w:t>•</w:t>
      </w:r>
      <w:r w:rsidRPr="00346B3E">
        <w:rPr>
          <w:rFonts w:asciiTheme="minorHAnsi" w:hAnsiTheme="minorHAnsi" w:cstheme="minorHAnsi"/>
          <w:color w:val="000000"/>
          <w:spacing w:val="-4"/>
          <w:sz w:val="22"/>
          <w:szCs w:val="22"/>
        </w:rPr>
        <w:tab/>
        <w:t>Keine langen Konfigurationszeiten</w:t>
      </w:r>
    </w:p>
    <w:p w14:paraId="49132663" w14:textId="77777777" w:rsidR="00346B3E" w:rsidRPr="00346B3E" w:rsidRDefault="00346B3E" w:rsidP="00346B3E">
      <w:pPr>
        <w:autoSpaceDE w:val="0"/>
        <w:autoSpaceDN w:val="0"/>
        <w:adjustRightInd w:val="0"/>
        <w:spacing w:line="288" w:lineRule="auto"/>
        <w:textAlignment w:val="center"/>
        <w:rPr>
          <w:rFonts w:asciiTheme="minorHAnsi" w:hAnsiTheme="minorHAnsi" w:cstheme="minorHAnsi"/>
          <w:color w:val="000000"/>
          <w:spacing w:val="-4"/>
          <w:sz w:val="22"/>
          <w:szCs w:val="22"/>
        </w:rPr>
      </w:pPr>
      <w:r w:rsidRPr="00346B3E">
        <w:rPr>
          <w:rFonts w:asciiTheme="minorHAnsi" w:hAnsiTheme="minorHAnsi" w:cstheme="minorHAnsi"/>
          <w:color w:val="000000"/>
          <w:spacing w:val="-4"/>
          <w:sz w:val="22"/>
          <w:szCs w:val="22"/>
        </w:rPr>
        <w:t>•</w:t>
      </w:r>
      <w:r w:rsidRPr="00346B3E">
        <w:rPr>
          <w:rFonts w:asciiTheme="minorHAnsi" w:hAnsiTheme="minorHAnsi" w:cstheme="minorHAnsi"/>
          <w:color w:val="000000"/>
          <w:spacing w:val="-4"/>
          <w:sz w:val="22"/>
          <w:szCs w:val="22"/>
        </w:rPr>
        <w:tab/>
        <w:t>Plug &amp; Play</w:t>
      </w:r>
    </w:p>
    <w:p w14:paraId="2375A833" w14:textId="7EB47722" w:rsidR="002147AE" w:rsidRPr="00346B3E" w:rsidRDefault="00346B3E" w:rsidP="00346B3E">
      <w:pPr>
        <w:rPr>
          <w:rFonts w:asciiTheme="minorHAnsi" w:hAnsiTheme="minorHAnsi" w:cstheme="minorHAnsi"/>
          <w:i/>
          <w:sz w:val="20"/>
          <w:szCs w:val="28"/>
        </w:rPr>
      </w:pPr>
      <w:r w:rsidRPr="00346B3E">
        <w:rPr>
          <w:rFonts w:asciiTheme="minorHAnsi" w:hAnsiTheme="minorHAnsi" w:cstheme="minorHAnsi"/>
          <w:color w:val="000000"/>
          <w:spacing w:val="-4"/>
          <w:sz w:val="22"/>
          <w:szCs w:val="22"/>
        </w:rPr>
        <w:t>•</w:t>
      </w:r>
      <w:r w:rsidRPr="00346B3E">
        <w:rPr>
          <w:rFonts w:asciiTheme="minorHAnsi" w:hAnsiTheme="minorHAnsi" w:cstheme="minorHAnsi"/>
          <w:color w:val="000000"/>
          <w:spacing w:val="-4"/>
          <w:sz w:val="22"/>
          <w:szCs w:val="22"/>
        </w:rPr>
        <w:tab/>
        <w:t>Verwaltung von bis zu 32 Einheiten möglich</w:t>
      </w:r>
    </w:p>
    <w:p w14:paraId="73C2817E" w14:textId="77777777" w:rsidR="009E07FA" w:rsidRDefault="009E07FA" w:rsidP="007628CD">
      <w:pPr>
        <w:rPr>
          <w:rFonts w:cs="Arial"/>
          <w:i/>
          <w:sz w:val="20"/>
          <w:szCs w:val="28"/>
        </w:rPr>
      </w:pPr>
    </w:p>
    <w:p w14:paraId="07EEBE3B" w14:textId="77777777" w:rsidR="009E07FA" w:rsidRDefault="009E07FA" w:rsidP="007628CD">
      <w:pPr>
        <w:rPr>
          <w:rFonts w:cs="Arial"/>
          <w:i/>
          <w:sz w:val="20"/>
          <w:szCs w:val="28"/>
        </w:rPr>
      </w:pPr>
    </w:p>
    <w:p w14:paraId="6D048FDC" w14:textId="77777777" w:rsidR="009E07FA" w:rsidRDefault="009E07FA" w:rsidP="007628CD">
      <w:pPr>
        <w:rPr>
          <w:rFonts w:cs="Arial"/>
          <w:i/>
          <w:sz w:val="20"/>
          <w:szCs w:val="28"/>
        </w:rPr>
      </w:pPr>
    </w:p>
    <w:p w14:paraId="630FCE20" w14:textId="77777777" w:rsidR="009E07FA" w:rsidRDefault="009E07FA" w:rsidP="007628CD">
      <w:pPr>
        <w:rPr>
          <w:rFonts w:cs="Arial"/>
          <w:i/>
          <w:sz w:val="20"/>
          <w:szCs w:val="28"/>
        </w:rPr>
      </w:pPr>
    </w:p>
    <w:p w14:paraId="70638E58" w14:textId="77777777" w:rsidR="009E07FA" w:rsidRDefault="009E07FA" w:rsidP="007628CD">
      <w:pPr>
        <w:rPr>
          <w:rFonts w:cs="Arial"/>
          <w:i/>
          <w:sz w:val="20"/>
          <w:szCs w:val="28"/>
        </w:rPr>
      </w:pPr>
    </w:p>
    <w:p w14:paraId="3658B550" w14:textId="77777777" w:rsidR="009E07FA" w:rsidRDefault="009E07FA" w:rsidP="007628CD">
      <w:pPr>
        <w:rPr>
          <w:rFonts w:cs="Arial"/>
          <w:i/>
          <w:sz w:val="20"/>
          <w:szCs w:val="28"/>
        </w:rPr>
      </w:pPr>
    </w:p>
    <w:p w14:paraId="043094E9" w14:textId="77777777" w:rsidR="003E5DF0" w:rsidRDefault="003E5DF0" w:rsidP="007628CD">
      <w:pPr>
        <w:rPr>
          <w:rFonts w:cs="Arial"/>
          <w:i/>
          <w:sz w:val="20"/>
          <w:szCs w:val="28"/>
        </w:rPr>
      </w:pPr>
    </w:p>
    <w:p w14:paraId="56CD4FC3" w14:textId="77777777" w:rsidR="007628CD" w:rsidRPr="00613F40" w:rsidRDefault="007628CD" w:rsidP="007628CD">
      <w:pPr>
        <w:rPr>
          <w:rFonts w:cs="Arial"/>
          <w:i/>
          <w:sz w:val="20"/>
          <w:szCs w:val="28"/>
        </w:rPr>
      </w:pPr>
      <w:r w:rsidRPr="00A87F06">
        <w:rPr>
          <w:rFonts w:cs="Arial"/>
          <w:b/>
        </w:rPr>
        <w:t>Pressekontakt:</w:t>
      </w:r>
    </w:p>
    <w:p w14:paraId="1D79D09F" w14:textId="77777777" w:rsidR="007628CD" w:rsidRPr="00A87F06" w:rsidRDefault="007628CD" w:rsidP="007628CD">
      <w:pPr>
        <w:rPr>
          <w:rFonts w:cs="Arial"/>
        </w:rPr>
      </w:pPr>
      <w:r w:rsidRPr="00A87F06">
        <w:rPr>
          <w:rFonts w:cs="Arial"/>
        </w:rPr>
        <w:t>Swegon Germany GmbH</w:t>
      </w:r>
    </w:p>
    <w:p w14:paraId="65452300" w14:textId="77777777" w:rsidR="007628CD" w:rsidRPr="00A87F06" w:rsidRDefault="007628CD" w:rsidP="007628CD">
      <w:pPr>
        <w:rPr>
          <w:rFonts w:cs="Arial"/>
        </w:rPr>
      </w:pPr>
      <w:r w:rsidRPr="00A87F06">
        <w:rPr>
          <w:rFonts w:cs="Arial"/>
        </w:rPr>
        <w:t>Carl-von-Linde-Strasse 25, 85748 Garching-Hochbrück</w:t>
      </w:r>
    </w:p>
    <w:p w14:paraId="285C9C88" w14:textId="77777777" w:rsidR="007628CD" w:rsidRPr="00A87F06" w:rsidRDefault="0076439C" w:rsidP="007628CD">
      <w:pPr>
        <w:rPr>
          <w:rFonts w:cs="Arial"/>
        </w:rPr>
      </w:pPr>
      <w:r>
        <w:rPr>
          <w:rFonts w:cs="Arial"/>
        </w:rPr>
        <w:t>Eileen Pfündlin</w:t>
      </w:r>
      <w:r w:rsidR="007628CD" w:rsidRPr="00A87F06">
        <w:rPr>
          <w:rFonts w:cs="Arial"/>
        </w:rPr>
        <w:t xml:space="preserve">, Tel. 089-326 70 </w:t>
      </w:r>
      <w:r>
        <w:rPr>
          <w:rFonts w:cs="Arial"/>
        </w:rPr>
        <w:t>125</w:t>
      </w:r>
      <w:r w:rsidR="007628CD" w:rsidRPr="00A87F06">
        <w:rPr>
          <w:rFonts w:cs="Arial"/>
        </w:rPr>
        <w:t>, Fax 089-326 70 140</w:t>
      </w:r>
    </w:p>
    <w:p w14:paraId="03EDC59B" w14:textId="77777777" w:rsidR="007628CD" w:rsidRPr="00A87F06" w:rsidRDefault="007628CD" w:rsidP="007628CD">
      <w:pPr>
        <w:rPr>
          <w:rFonts w:cs="Arial"/>
        </w:rPr>
      </w:pPr>
      <w:r w:rsidRPr="00A87F06">
        <w:rPr>
          <w:rFonts w:cs="Arial"/>
        </w:rPr>
        <w:t xml:space="preserve">E-Mail: </w:t>
      </w:r>
      <w:hyperlink r:id="rId9" w:history="1">
        <w:r w:rsidR="0076439C" w:rsidRPr="005B0332">
          <w:rPr>
            <w:rStyle w:val="Hyperlink"/>
            <w:rFonts w:cs="Arial"/>
          </w:rPr>
          <w:t>eipf@swegon.de</w:t>
        </w:r>
      </w:hyperlink>
    </w:p>
    <w:p w14:paraId="53C287A0" w14:textId="77777777" w:rsidR="007628CD" w:rsidRDefault="007628CD" w:rsidP="007628CD">
      <w:pPr>
        <w:rPr>
          <w:rFonts w:cs="Arial"/>
        </w:rPr>
      </w:pPr>
    </w:p>
    <w:p w14:paraId="68D9E76E" w14:textId="77777777" w:rsidR="0076439C" w:rsidRDefault="0076439C" w:rsidP="0076439C">
      <w:r>
        <w:t xml:space="preserve">Diese und weitere Presseinformationen stehen unter </w:t>
      </w:r>
      <w:hyperlink r:id="rId10" w:history="1">
        <w:r>
          <w:rPr>
            <w:rStyle w:val="Hyperlink"/>
          </w:rPr>
          <w:t>http://www.swegon.de/presse/</w:t>
        </w:r>
      </w:hyperlink>
      <w:r>
        <w:t xml:space="preserve"> zum Download zur Verfügung. Weitere Informationen zu Swegon finden Sie unter </w:t>
      </w:r>
      <w:hyperlink r:id="rId11" w:history="1">
        <w:r>
          <w:rPr>
            <w:rStyle w:val="Hyperlink"/>
          </w:rPr>
          <w:t>www.swegon.de</w:t>
        </w:r>
      </w:hyperlink>
    </w:p>
    <w:p w14:paraId="0A904CCB" w14:textId="77777777" w:rsidR="0076439C" w:rsidRDefault="0076439C" w:rsidP="0076439C"/>
    <w:p w14:paraId="5CDEB573" w14:textId="544FD2A7" w:rsidR="0076439C" w:rsidRDefault="00346B3E" w:rsidP="0076439C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C7FCDF" wp14:editId="13D7AE8B">
                <wp:simplePos x="0" y="0"/>
                <wp:positionH relativeFrom="column">
                  <wp:posOffset>-43815</wp:posOffset>
                </wp:positionH>
                <wp:positionV relativeFrom="paragraph">
                  <wp:posOffset>53975</wp:posOffset>
                </wp:positionV>
                <wp:extent cx="6322695" cy="1576705"/>
                <wp:effectExtent l="0" t="0" r="0" b="0"/>
                <wp:wrapNone/>
                <wp:docPr id="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2695" cy="15767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D6DCCF" id="Rectangle 6" o:spid="_x0000_s1026" style="position:absolute;margin-left:-3.45pt;margin-top:4.25pt;width:497.85pt;height:12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" filled="f"/>
            </w:pict>
          </mc:Fallback>
        </mc:AlternateContent>
      </w:r>
    </w:p>
    <w:p w14:paraId="66E3F556" w14:textId="77777777" w:rsidR="0076439C" w:rsidRDefault="0076439C" w:rsidP="0076439C">
      <w:pPr>
        <w:rPr>
          <w:b/>
          <w:noProof/>
        </w:rPr>
      </w:pPr>
      <w:r>
        <w:rPr>
          <w:b/>
          <w:noProof/>
        </w:rPr>
        <w:t>Swegon Germany GmbH</w:t>
      </w:r>
    </w:p>
    <w:p w14:paraId="5247C80C" w14:textId="77777777" w:rsidR="0076439C" w:rsidRDefault="0076439C" w:rsidP="0076439C">
      <w:pPr>
        <w:shd w:val="clear" w:color="auto" w:fill="FFFFFF"/>
        <w:spacing w:before="100" w:beforeAutospacing="1" w:after="180" w:line="270" w:lineRule="atLeast"/>
      </w:pPr>
      <w:r>
        <w:t>Swegon gehört zur Latour-Gruppe und ist an der schwedischen Börse notiert. Als Lieferant durchdachter und ganzheitlicher Systemlösungen bietet Swegon Ihnen ein gesundes und komfortables Raumklima – sicher, umweltfreundlich und ökonomisch.</w:t>
      </w:r>
    </w:p>
    <w:p w14:paraId="26D24C1A" w14:textId="77777777" w:rsidR="0076439C" w:rsidRDefault="0076439C" w:rsidP="0076439C">
      <w:pPr>
        <w:shd w:val="clear" w:color="auto" w:fill="FFFFFF"/>
        <w:spacing w:before="100" w:beforeAutospacing="1" w:after="180" w:line="270" w:lineRule="atLeast"/>
      </w:pPr>
      <w:r>
        <w:t>Das Unternehmen ist in fünf Geschäftsbereiche unterteilt und 2220 Mitarbeiter in Europa, Nordamerika und Asien. Die Gruppe verzeichnete einen Umsatz von ca. 4,4 Mrd. SEK.</w:t>
      </w:r>
    </w:p>
    <w:p w14:paraId="6CBE4FD1" w14:textId="77777777" w:rsidR="0076439C" w:rsidRDefault="0076439C" w:rsidP="0076439C">
      <w:pPr>
        <w:rPr>
          <w:rFonts w:cs="Arial"/>
          <w:szCs w:val="24"/>
        </w:rPr>
      </w:pPr>
    </w:p>
    <w:p w14:paraId="5C0904FA" w14:textId="77777777" w:rsidR="0076439C" w:rsidRPr="00A87F06" w:rsidRDefault="0076439C" w:rsidP="007628CD">
      <w:pPr>
        <w:rPr>
          <w:rFonts w:cs="Arial"/>
        </w:rPr>
      </w:pPr>
    </w:p>
    <w:sectPr w:rsidR="0076439C" w:rsidRPr="00A87F06" w:rsidSect="00B231C5">
      <w:headerReference w:type="default" r:id="rId12"/>
      <w:footerReference w:type="default" r:id="rId13"/>
      <w:pgSz w:w="11906" w:h="16838"/>
      <w:pgMar w:top="709" w:right="707" w:bottom="568" w:left="993" w:header="56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82E6B" w14:textId="77777777" w:rsidR="00107A87" w:rsidRDefault="00107A87">
      <w:r>
        <w:separator/>
      </w:r>
    </w:p>
  </w:endnote>
  <w:endnote w:type="continuationSeparator" w:id="0">
    <w:p w14:paraId="3461BAC9" w14:textId="77777777" w:rsidR="00107A87" w:rsidRDefault="00107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utiger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wegon Brown Light">
    <w:panose1 w:val="020B0404020101010102"/>
    <w:charset w:val="00"/>
    <w:family w:val="swiss"/>
    <w:notTrueType/>
    <w:pitch w:val="variable"/>
    <w:sig w:usb0="A00002FF" w:usb1="4000206B" w:usb2="00000008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7A7A3" w14:textId="77777777" w:rsidR="00B416F5" w:rsidRDefault="00B416F5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 w:rsidR="00BB68BA">
      <w:rPr>
        <w:noProof/>
      </w:rPr>
      <w:t>1</w:t>
    </w:r>
    <w:r>
      <w:fldChar w:fldCharType="end"/>
    </w:r>
  </w:p>
  <w:p w14:paraId="44F70888" w14:textId="77777777" w:rsidR="00B416F5" w:rsidRDefault="00B416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CE6BA" w14:textId="77777777" w:rsidR="00107A87" w:rsidRDefault="00107A87">
      <w:r>
        <w:separator/>
      </w:r>
    </w:p>
  </w:footnote>
  <w:footnote w:type="continuationSeparator" w:id="0">
    <w:p w14:paraId="04BC421E" w14:textId="77777777" w:rsidR="00107A87" w:rsidRDefault="00107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EFE45" w14:textId="77777777" w:rsidR="00EC344B" w:rsidRPr="00EC344B" w:rsidRDefault="00EC344B" w:rsidP="00700701">
    <w:pPr>
      <w:rPr>
        <w:noProof/>
        <w:sz w:val="16"/>
        <w:szCs w:val="16"/>
      </w:rPr>
    </w:pPr>
  </w:p>
  <w:p w14:paraId="67FD9A58" w14:textId="3B74ABCF" w:rsidR="00276A25" w:rsidRDefault="00346B3E" w:rsidP="00700701">
    <w:pPr>
      <w:rPr>
        <w:noProof/>
        <w:sz w:val="40"/>
        <w:szCs w:val="18"/>
      </w:rPr>
    </w:pPr>
    <w:r w:rsidRPr="00EC344B">
      <w:rPr>
        <w:noProof/>
        <w:sz w:val="40"/>
      </w:rPr>
      <w:drawing>
        <wp:anchor distT="0" distB="0" distL="114300" distR="114300" simplePos="0" relativeHeight="251657728" behindDoc="1" locked="0" layoutInCell="1" allowOverlap="1" wp14:anchorId="2312E2B5" wp14:editId="63E0A05B">
          <wp:simplePos x="0" y="0"/>
          <wp:positionH relativeFrom="column">
            <wp:align>right</wp:align>
          </wp:positionH>
          <wp:positionV relativeFrom="paragraph">
            <wp:posOffset>0</wp:posOffset>
          </wp:positionV>
          <wp:extent cx="1800225" cy="471805"/>
          <wp:effectExtent l="0" t="0" r="0" b="0"/>
          <wp:wrapTight wrapText="bothSides">
            <wp:wrapPolygon edited="0">
              <wp:start x="0" y="0"/>
              <wp:lineTo x="0" y="20931"/>
              <wp:lineTo x="21486" y="20931"/>
              <wp:lineTo x="21486" y="0"/>
              <wp:lineTo x="0" y="0"/>
            </wp:wrapPolygon>
          </wp:wrapTight>
          <wp:docPr id="21" name="Bild 21" descr="Swegon_cmyk_C_50 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Swegon_cmyk_C_50 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71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344B">
      <w:rPr>
        <w:noProof/>
        <w:color w:val="808080"/>
        <w:sz w:val="40"/>
        <w:szCs w:val="18"/>
      </w:rPr>
      <w:drawing>
        <wp:anchor distT="0" distB="0" distL="114300" distR="114300" simplePos="0" relativeHeight="251656704" behindDoc="0" locked="0" layoutInCell="1" allowOverlap="1" wp14:anchorId="268FF0D4" wp14:editId="1CEFB84D">
          <wp:simplePos x="0" y="0"/>
          <wp:positionH relativeFrom="column">
            <wp:posOffset>8336280</wp:posOffset>
          </wp:positionH>
          <wp:positionV relativeFrom="paragraph">
            <wp:posOffset>-104775</wp:posOffset>
          </wp:positionV>
          <wp:extent cx="6807200" cy="5105400"/>
          <wp:effectExtent l="0" t="0" r="0" b="0"/>
          <wp:wrapNone/>
          <wp:docPr id="12" name="Bild 12" descr="WMH_PPT_Tit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MH_PPT_Tite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396"/>
                  <a:stretch>
                    <a:fillRect/>
                  </a:stretch>
                </pic:blipFill>
                <pic:spPr bwMode="auto">
                  <a:xfrm>
                    <a:off x="0" y="0"/>
                    <a:ext cx="6807200" cy="5105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344B" w:rsidRPr="00EC344B">
      <w:rPr>
        <w:noProof/>
        <w:sz w:val="40"/>
        <w:szCs w:val="18"/>
      </w:rPr>
      <w:t>Presse</w:t>
    </w:r>
    <w:r w:rsidR="007628CD">
      <w:rPr>
        <w:noProof/>
        <w:sz w:val="40"/>
        <w:szCs w:val="18"/>
      </w:rPr>
      <w:t>mitteilung</w:t>
    </w:r>
  </w:p>
  <w:p w14:paraId="071716C9" w14:textId="77777777" w:rsidR="00EC344B" w:rsidRPr="00EC344B" w:rsidRDefault="00EC344B" w:rsidP="00700701">
    <w:pPr>
      <w:rPr>
        <w:noProof/>
        <w:sz w:val="16"/>
        <w:szCs w:val="16"/>
      </w:rPr>
    </w:pPr>
  </w:p>
  <w:p w14:paraId="1BD1D751" w14:textId="65DA6FF9" w:rsidR="00276A25" w:rsidRPr="00700701" w:rsidRDefault="00346B3E" w:rsidP="00700701">
    <w:pPr>
      <w:rPr>
        <w:color w:val="808080"/>
        <w:sz w:val="18"/>
        <w:szCs w:val="18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16BBE5" wp14:editId="4A1013F5">
              <wp:simplePos x="0" y="0"/>
              <wp:positionH relativeFrom="column">
                <wp:posOffset>24765</wp:posOffset>
              </wp:positionH>
              <wp:positionV relativeFrom="paragraph">
                <wp:posOffset>111760</wp:posOffset>
              </wp:positionV>
              <wp:extent cx="6456045" cy="13970"/>
              <wp:effectExtent l="0" t="0" r="0" b="0"/>
              <wp:wrapNone/>
              <wp:docPr id="1" name="AutoShap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56045" cy="1397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95513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26" type="#_x0000_t32" style="position:absolute;margin-left:1.95pt;margin-top:8.8pt;width:508.35pt;height:1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" strokecolor="#a5a5a5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53E9E"/>
    <w:multiLevelType w:val="hybridMultilevel"/>
    <w:tmpl w:val="7E7AB04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D12D4"/>
    <w:multiLevelType w:val="hybridMultilevel"/>
    <w:tmpl w:val="EF703C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829C5"/>
    <w:multiLevelType w:val="multilevel"/>
    <w:tmpl w:val="24F427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F07952"/>
    <w:multiLevelType w:val="multilevel"/>
    <w:tmpl w:val="03FE90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F91245"/>
    <w:multiLevelType w:val="hybridMultilevel"/>
    <w:tmpl w:val="1B641B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F7755"/>
    <w:multiLevelType w:val="hybridMultilevel"/>
    <w:tmpl w:val="6DFA88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53F0D"/>
    <w:multiLevelType w:val="hybridMultilevel"/>
    <w:tmpl w:val="851C2B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2051B"/>
    <w:multiLevelType w:val="multilevel"/>
    <w:tmpl w:val="FEB2BE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B7967"/>
    <w:multiLevelType w:val="hybridMultilevel"/>
    <w:tmpl w:val="B524CD1C"/>
    <w:lvl w:ilvl="0" w:tplc="DEF862F4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B500A"/>
    <w:multiLevelType w:val="hybridMultilevel"/>
    <w:tmpl w:val="ACBE9B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75491"/>
    <w:multiLevelType w:val="hybridMultilevel"/>
    <w:tmpl w:val="EA58E93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8235A9"/>
    <w:multiLevelType w:val="hybridMultilevel"/>
    <w:tmpl w:val="851C2B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A5DA8"/>
    <w:multiLevelType w:val="hybridMultilevel"/>
    <w:tmpl w:val="8972791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A6340"/>
    <w:multiLevelType w:val="hybridMultilevel"/>
    <w:tmpl w:val="ADDAF2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7"/>
  </w:num>
  <w:num w:numId="9">
    <w:abstractNumId w:val="13"/>
  </w:num>
  <w:num w:numId="10">
    <w:abstractNumId w:val="2"/>
  </w:num>
  <w:num w:numId="11">
    <w:abstractNumId w:val="3"/>
  </w:num>
  <w:num w:numId="12">
    <w:abstractNumId w:val="9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  <o:shapelayout v:ext="edit">
      <o:rules v:ext="edit">
        <o:r id="V:Rule1" type="connector" idref="#_x0000_s2073"/>
      </o:rules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F0F"/>
    <w:rsid w:val="00014652"/>
    <w:rsid w:val="00022318"/>
    <w:rsid w:val="00022E65"/>
    <w:rsid w:val="00030E70"/>
    <w:rsid w:val="00051B9D"/>
    <w:rsid w:val="00056FAE"/>
    <w:rsid w:val="000646C8"/>
    <w:rsid w:val="00090169"/>
    <w:rsid w:val="000979F7"/>
    <w:rsid w:val="000A0ED8"/>
    <w:rsid w:val="000A6FB8"/>
    <w:rsid w:val="000A7B51"/>
    <w:rsid w:val="000A7CB8"/>
    <w:rsid w:val="000B7E18"/>
    <w:rsid w:val="000C3F0F"/>
    <w:rsid w:val="000C51FE"/>
    <w:rsid w:val="000F21B5"/>
    <w:rsid w:val="00107A87"/>
    <w:rsid w:val="00111F83"/>
    <w:rsid w:val="00121B07"/>
    <w:rsid w:val="00121E38"/>
    <w:rsid w:val="00147E42"/>
    <w:rsid w:val="001564A7"/>
    <w:rsid w:val="001633B6"/>
    <w:rsid w:val="001803CF"/>
    <w:rsid w:val="00180AE5"/>
    <w:rsid w:val="001B152B"/>
    <w:rsid w:val="001B1630"/>
    <w:rsid w:val="001B57D1"/>
    <w:rsid w:val="001C1726"/>
    <w:rsid w:val="001C6961"/>
    <w:rsid w:val="001D189E"/>
    <w:rsid w:val="001E43FF"/>
    <w:rsid w:val="001F2DAC"/>
    <w:rsid w:val="001F4D9F"/>
    <w:rsid w:val="001F5F48"/>
    <w:rsid w:val="0021107A"/>
    <w:rsid w:val="002147AE"/>
    <w:rsid w:val="00220175"/>
    <w:rsid w:val="0022227F"/>
    <w:rsid w:val="00241CAE"/>
    <w:rsid w:val="00245912"/>
    <w:rsid w:val="00260428"/>
    <w:rsid w:val="00275253"/>
    <w:rsid w:val="0027611D"/>
    <w:rsid w:val="00276A25"/>
    <w:rsid w:val="002A4061"/>
    <w:rsid w:val="002C0C13"/>
    <w:rsid w:val="002D240B"/>
    <w:rsid w:val="002D5007"/>
    <w:rsid w:val="002E0576"/>
    <w:rsid w:val="002E1909"/>
    <w:rsid w:val="002F282C"/>
    <w:rsid w:val="002F6021"/>
    <w:rsid w:val="00344778"/>
    <w:rsid w:val="00345871"/>
    <w:rsid w:val="00346B3E"/>
    <w:rsid w:val="00350A37"/>
    <w:rsid w:val="00355CA3"/>
    <w:rsid w:val="00362709"/>
    <w:rsid w:val="00366806"/>
    <w:rsid w:val="00392A61"/>
    <w:rsid w:val="003A3D61"/>
    <w:rsid w:val="003A750D"/>
    <w:rsid w:val="003B563A"/>
    <w:rsid w:val="003C6472"/>
    <w:rsid w:val="003E5DF0"/>
    <w:rsid w:val="003F409D"/>
    <w:rsid w:val="003F41E8"/>
    <w:rsid w:val="003F5C8D"/>
    <w:rsid w:val="00400813"/>
    <w:rsid w:val="00420FF1"/>
    <w:rsid w:val="00435CBB"/>
    <w:rsid w:val="00445C38"/>
    <w:rsid w:val="00445DFE"/>
    <w:rsid w:val="004460F8"/>
    <w:rsid w:val="00462EE7"/>
    <w:rsid w:val="00467BEB"/>
    <w:rsid w:val="0047475A"/>
    <w:rsid w:val="00483017"/>
    <w:rsid w:val="00493AD8"/>
    <w:rsid w:val="004B0A87"/>
    <w:rsid w:val="004B2088"/>
    <w:rsid w:val="004B4C23"/>
    <w:rsid w:val="004B54D1"/>
    <w:rsid w:val="004D4EB8"/>
    <w:rsid w:val="004F0777"/>
    <w:rsid w:val="00503724"/>
    <w:rsid w:val="0050798B"/>
    <w:rsid w:val="00510737"/>
    <w:rsid w:val="00512582"/>
    <w:rsid w:val="00512812"/>
    <w:rsid w:val="005224E9"/>
    <w:rsid w:val="0053750E"/>
    <w:rsid w:val="0054168F"/>
    <w:rsid w:val="00542DA8"/>
    <w:rsid w:val="005445F8"/>
    <w:rsid w:val="00545F7C"/>
    <w:rsid w:val="00550303"/>
    <w:rsid w:val="00555621"/>
    <w:rsid w:val="00565D60"/>
    <w:rsid w:val="0056780E"/>
    <w:rsid w:val="005811BC"/>
    <w:rsid w:val="005C1239"/>
    <w:rsid w:val="005C1EBC"/>
    <w:rsid w:val="005C3E64"/>
    <w:rsid w:val="005D5740"/>
    <w:rsid w:val="005E4CCD"/>
    <w:rsid w:val="005E4EC1"/>
    <w:rsid w:val="005E6A00"/>
    <w:rsid w:val="005F04B0"/>
    <w:rsid w:val="005F0864"/>
    <w:rsid w:val="005F0C17"/>
    <w:rsid w:val="005F27C5"/>
    <w:rsid w:val="00613F40"/>
    <w:rsid w:val="006178A6"/>
    <w:rsid w:val="006266FF"/>
    <w:rsid w:val="00636417"/>
    <w:rsid w:val="00643A1B"/>
    <w:rsid w:val="00647703"/>
    <w:rsid w:val="00663BC0"/>
    <w:rsid w:val="0067028B"/>
    <w:rsid w:val="00676A28"/>
    <w:rsid w:val="00682B5E"/>
    <w:rsid w:val="0069364E"/>
    <w:rsid w:val="006942AB"/>
    <w:rsid w:val="006A6CFE"/>
    <w:rsid w:val="006A700F"/>
    <w:rsid w:val="006B42D3"/>
    <w:rsid w:val="006D665D"/>
    <w:rsid w:val="006E5C76"/>
    <w:rsid w:val="006E6B6D"/>
    <w:rsid w:val="00700701"/>
    <w:rsid w:val="00702011"/>
    <w:rsid w:val="00712B06"/>
    <w:rsid w:val="007267F9"/>
    <w:rsid w:val="00742DB1"/>
    <w:rsid w:val="00743611"/>
    <w:rsid w:val="00751D0C"/>
    <w:rsid w:val="00754DFE"/>
    <w:rsid w:val="007628CD"/>
    <w:rsid w:val="0076439C"/>
    <w:rsid w:val="007716E4"/>
    <w:rsid w:val="007725C8"/>
    <w:rsid w:val="007810B3"/>
    <w:rsid w:val="007934D8"/>
    <w:rsid w:val="0079507E"/>
    <w:rsid w:val="007D5E65"/>
    <w:rsid w:val="007D6C89"/>
    <w:rsid w:val="007E394E"/>
    <w:rsid w:val="007E420F"/>
    <w:rsid w:val="00801ED6"/>
    <w:rsid w:val="00812BB8"/>
    <w:rsid w:val="00813AE3"/>
    <w:rsid w:val="00814607"/>
    <w:rsid w:val="00826A48"/>
    <w:rsid w:val="008359BA"/>
    <w:rsid w:val="00840310"/>
    <w:rsid w:val="00845368"/>
    <w:rsid w:val="00853958"/>
    <w:rsid w:val="00854E3D"/>
    <w:rsid w:val="00861C1A"/>
    <w:rsid w:val="008835C3"/>
    <w:rsid w:val="00885313"/>
    <w:rsid w:val="0088685E"/>
    <w:rsid w:val="00897342"/>
    <w:rsid w:val="008A0637"/>
    <w:rsid w:val="008B3B7C"/>
    <w:rsid w:val="008D330A"/>
    <w:rsid w:val="008D5C97"/>
    <w:rsid w:val="008E1EAD"/>
    <w:rsid w:val="009036DE"/>
    <w:rsid w:val="00917D41"/>
    <w:rsid w:val="00925BC6"/>
    <w:rsid w:val="00926A17"/>
    <w:rsid w:val="00926EA1"/>
    <w:rsid w:val="00962BA7"/>
    <w:rsid w:val="009669BD"/>
    <w:rsid w:val="00974506"/>
    <w:rsid w:val="0098263E"/>
    <w:rsid w:val="009829DC"/>
    <w:rsid w:val="009867A6"/>
    <w:rsid w:val="009933CD"/>
    <w:rsid w:val="0099509E"/>
    <w:rsid w:val="0099630D"/>
    <w:rsid w:val="009A027B"/>
    <w:rsid w:val="009A4537"/>
    <w:rsid w:val="009B0074"/>
    <w:rsid w:val="009B7882"/>
    <w:rsid w:val="009D039A"/>
    <w:rsid w:val="009D1CF1"/>
    <w:rsid w:val="009D588A"/>
    <w:rsid w:val="009E07FA"/>
    <w:rsid w:val="009E65C1"/>
    <w:rsid w:val="009F04A5"/>
    <w:rsid w:val="009F45A2"/>
    <w:rsid w:val="009F6322"/>
    <w:rsid w:val="00A05405"/>
    <w:rsid w:val="00A114C0"/>
    <w:rsid w:val="00A27FA9"/>
    <w:rsid w:val="00A30978"/>
    <w:rsid w:val="00A32285"/>
    <w:rsid w:val="00A4025C"/>
    <w:rsid w:val="00A403BD"/>
    <w:rsid w:val="00A44E8D"/>
    <w:rsid w:val="00A45A3D"/>
    <w:rsid w:val="00A45ACB"/>
    <w:rsid w:val="00A56DCC"/>
    <w:rsid w:val="00A64DBD"/>
    <w:rsid w:val="00A747B6"/>
    <w:rsid w:val="00A75D99"/>
    <w:rsid w:val="00A87F06"/>
    <w:rsid w:val="00A91BC7"/>
    <w:rsid w:val="00AB74D7"/>
    <w:rsid w:val="00AC0664"/>
    <w:rsid w:val="00AC0FEC"/>
    <w:rsid w:val="00AC48A2"/>
    <w:rsid w:val="00AD5C70"/>
    <w:rsid w:val="00AE7A06"/>
    <w:rsid w:val="00AF03E2"/>
    <w:rsid w:val="00AF3E30"/>
    <w:rsid w:val="00B01C08"/>
    <w:rsid w:val="00B02E51"/>
    <w:rsid w:val="00B231C5"/>
    <w:rsid w:val="00B33E0B"/>
    <w:rsid w:val="00B416F5"/>
    <w:rsid w:val="00B444E8"/>
    <w:rsid w:val="00B46B81"/>
    <w:rsid w:val="00B548B7"/>
    <w:rsid w:val="00B6446F"/>
    <w:rsid w:val="00B77D02"/>
    <w:rsid w:val="00B84CCD"/>
    <w:rsid w:val="00B90DCA"/>
    <w:rsid w:val="00B91EAB"/>
    <w:rsid w:val="00B96C37"/>
    <w:rsid w:val="00B97212"/>
    <w:rsid w:val="00BA0BE7"/>
    <w:rsid w:val="00BA5884"/>
    <w:rsid w:val="00BA732D"/>
    <w:rsid w:val="00BB0020"/>
    <w:rsid w:val="00BB3305"/>
    <w:rsid w:val="00BB68BA"/>
    <w:rsid w:val="00BC5C16"/>
    <w:rsid w:val="00BD3566"/>
    <w:rsid w:val="00BF7D74"/>
    <w:rsid w:val="00C06FF2"/>
    <w:rsid w:val="00C1756C"/>
    <w:rsid w:val="00C17A82"/>
    <w:rsid w:val="00C20572"/>
    <w:rsid w:val="00C220DA"/>
    <w:rsid w:val="00C453A2"/>
    <w:rsid w:val="00C56C38"/>
    <w:rsid w:val="00C6273C"/>
    <w:rsid w:val="00C64A93"/>
    <w:rsid w:val="00C64D4D"/>
    <w:rsid w:val="00C715AB"/>
    <w:rsid w:val="00C90A6B"/>
    <w:rsid w:val="00CA0D93"/>
    <w:rsid w:val="00CA2997"/>
    <w:rsid w:val="00CA301A"/>
    <w:rsid w:val="00CB1C95"/>
    <w:rsid w:val="00CB3795"/>
    <w:rsid w:val="00CB4B57"/>
    <w:rsid w:val="00CB6471"/>
    <w:rsid w:val="00CC2BE1"/>
    <w:rsid w:val="00CC326D"/>
    <w:rsid w:val="00CC6A8D"/>
    <w:rsid w:val="00CD0F6E"/>
    <w:rsid w:val="00CD2085"/>
    <w:rsid w:val="00CD464B"/>
    <w:rsid w:val="00CE4A05"/>
    <w:rsid w:val="00CF6EA4"/>
    <w:rsid w:val="00D0360C"/>
    <w:rsid w:val="00D0651E"/>
    <w:rsid w:val="00D1110F"/>
    <w:rsid w:val="00D1428A"/>
    <w:rsid w:val="00D15065"/>
    <w:rsid w:val="00D16131"/>
    <w:rsid w:val="00D21466"/>
    <w:rsid w:val="00D227D2"/>
    <w:rsid w:val="00D51830"/>
    <w:rsid w:val="00D51C07"/>
    <w:rsid w:val="00D5266D"/>
    <w:rsid w:val="00D55F35"/>
    <w:rsid w:val="00D572AF"/>
    <w:rsid w:val="00D713D8"/>
    <w:rsid w:val="00D84DC3"/>
    <w:rsid w:val="00DA332C"/>
    <w:rsid w:val="00DA7DBF"/>
    <w:rsid w:val="00DC0A83"/>
    <w:rsid w:val="00DC5420"/>
    <w:rsid w:val="00DC5F9D"/>
    <w:rsid w:val="00DD054D"/>
    <w:rsid w:val="00DF3924"/>
    <w:rsid w:val="00E145CD"/>
    <w:rsid w:val="00E15640"/>
    <w:rsid w:val="00E51AA1"/>
    <w:rsid w:val="00E64D15"/>
    <w:rsid w:val="00E77597"/>
    <w:rsid w:val="00E8397E"/>
    <w:rsid w:val="00EA06AF"/>
    <w:rsid w:val="00EA32EA"/>
    <w:rsid w:val="00EC0C53"/>
    <w:rsid w:val="00EC344B"/>
    <w:rsid w:val="00ED67FE"/>
    <w:rsid w:val="00ED75F0"/>
    <w:rsid w:val="00ED7815"/>
    <w:rsid w:val="00EE00A6"/>
    <w:rsid w:val="00EE5775"/>
    <w:rsid w:val="00EF4E53"/>
    <w:rsid w:val="00F0053C"/>
    <w:rsid w:val="00F16112"/>
    <w:rsid w:val="00F255F0"/>
    <w:rsid w:val="00F27045"/>
    <w:rsid w:val="00F2740B"/>
    <w:rsid w:val="00F32974"/>
    <w:rsid w:val="00F329CD"/>
    <w:rsid w:val="00F346D3"/>
    <w:rsid w:val="00F45C55"/>
    <w:rsid w:val="00F64BCC"/>
    <w:rsid w:val="00F65061"/>
    <w:rsid w:val="00F660C2"/>
    <w:rsid w:val="00F82132"/>
    <w:rsid w:val="00FA3206"/>
    <w:rsid w:val="00FA74CA"/>
    <w:rsid w:val="00FA7866"/>
    <w:rsid w:val="00FB5E78"/>
    <w:rsid w:val="00FD1686"/>
    <w:rsid w:val="00FE4470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242FF8F"/>
  <w15:chartTrackingRefBased/>
  <w15:docId w15:val="{BE0DFFC8-5282-4C5E-A61A-E215AECE6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sz w:val="40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B15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character" w:styleId="Hyperlink">
    <w:name w:val="Hyperlink"/>
    <w:rsid w:val="001C1726"/>
    <w:rPr>
      <w:color w:val="0000FF"/>
      <w:u w:val="single"/>
    </w:rPr>
  </w:style>
  <w:style w:type="paragraph" w:styleId="Kopfzeile">
    <w:name w:val="header"/>
    <w:basedOn w:val="Standard"/>
    <w:rsid w:val="005F04B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5F04B0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5D5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51AA1"/>
    <w:pPr>
      <w:ind w:left="708"/>
    </w:pPr>
  </w:style>
  <w:style w:type="paragraph" w:customStyle="1" w:styleId="introduction1">
    <w:name w:val="introduction1"/>
    <w:basedOn w:val="Standard"/>
    <w:rsid w:val="00EC344B"/>
    <w:pPr>
      <w:spacing w:before="100" w:beforeAutospacing="1" w:after="750" w:line="450" w:lineRule="atLeast"/>
    </w:pPr>
    <w:rPr>
      <w:rFonts w:cs="Arial"/>
      <w:sz w:val="26"/>
      <w:szCs w:val="26"/>
    </w:rPr>
  </w:style>
  <w:style w:type="character" w:customStyle="1" w:styleId="FuzeileZchn">
    <w:name w:val="Fußzeile Zchn"/>
    <w:link w:val="Fuzeile"/>
    <w:uiPriority w:val="99"/>
    <w:rsid w:val="00B416F5"/>
    <w:rPr>
      <w:rFonts w:ascii="Arial" w:hAnsi="Arial"/>
      <w:sz w:val="24"/>
    </w:rPr>
  </w:style>
  <w:style w:type="character" w:customStyle="1" w:styleId="apple-converted-space">
    <w:name w:val="apple-converted-space"/>
    <w:rsid w:val="0053750E"/>
  </w:style>
  <w:style w:type="paragraph" w:styleId="Sprechblasentext">
    <w:name w:val="Balloon Text"/>
    <w:basedOn w:val="Standard"/>
    <w:link w:val="SprechblasentextZchn"/>
    <w:rsid w:val="00A747B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A747B6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semiHidden/>
    <w:rsid w:val="001B152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EinfAbs">
    <w:name w:val="[Einf. Abs.]"/>
    <w:basedOn w:val="Standard"/>
    <w:uiPriority w:val="99"/>
    <w:rsid w:val="00A87F06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Calibri" w:hAnsi="Times New Roman"/>
      <w:color w:val="000000"/>
      <w:szCs w:val="24"/>
      <w:lang w:eastAsia="en-US"/>
    </w:rPr>
  </w:style>
  <w:style w:type="paragraph" w:customStyle="1" w:styleId="txt">
    <w:name w:val="txt"/>
    <w:basedOn w:val="Standard"/>
    <w:uiPriority w:val="99"/>
    <w:rsid w:val="00A87F06"/>
    <w:pPr>
      <w:autoSpaceDE w:val="0"/>
      <w:autoSpaceDN w:val="0"/>
      <w:adjustRightInd w:val="0"/>
      <w:spacing w:line="288" w:lineRule="auto"/>
      <w:jc w:val="both"/>
      <w:textAlignment w:val="center"/>
    </w:pPr>
    <w:rPr>
      <w:rFonts w:ascii="Frutiger-Light" w:eastAsia="Calibri" w:hAnsi="Frutiger-Light" w:cs="Frutiger-Light"/>
      <w:color w:val="000000"/>
      <w:sz w:val="18"/>
      <w:szCs w:val="18"/>
      <w:lang w:val="sv-SE" w:eastAsia="en-US"/>
    </w:rPr>
  </w:style>
  <w:style w:type="paragraph" w:customStyle="1" w:styleId="KeinAbsatzformat">
    <w:name w:val="[Kein Absatzformat]"/>
    <w:rsid w:val="00E15640"/>
    <w:pPr>
      <w:autoSpaceDE w:val="0"/>
      <w:autoSpaceDN w:val="0"/>
      <w:adjustRightInd w:val="0"/>
      <w:spacing w:line="288" w:lineRule="auto"/>
      <w:textAlignment w:val="center"/>
    </w:pPr>
    <w:rPr>
      <w:rFonts w:ascii="Helvetica" w:hAnsi="Helvetica" w:cs="Helvetica"/>
      <w:color w:val="000000"/>
      <w:sz w:val="24"/>
      <w:szCs w:val="24"/>
    </w:rPr>
  </w:style>
  <w:style w:type="character" w:styleId="BesuchterHyperlink">
    <w:name w:val="BesuchterHyperlink"/>
    <w:rsid w:val="00A44E8D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7643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77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9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8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7511">
                          <w:marLeft w:val="0"/>
                          <w:marRight w:val="6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541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3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wegon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swegon.de/press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ipf@swegon.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Swegon Germany GmbH</vt:lpstr>
    </vt:vector>
  </TitlesOfParts>
  <Company>.</Company>
  <LinksUpToDate>false</LinksUpToDate>
  <CharactersWithSpaces>1814</CharactersWithSpaces>
  <SharedDoc>false</SharedDoc>
  <HLinks>
    <vt:vector size="18" baseType="variant">
      <vt:variant>
        <vt:i4>1638474</vt:i4>
      </vt:variant>
      <vt:variant>
        <vt:i4>6</vt:i4>
      </vt:variant>
      <vt:variant>
        <vt:i4>0</vt:i4>
      </vt:variant>
      <vt:variant>
        <vt:i4>5</vt:i4>
      </vt:variant>
      <vt:variant>
        <vt:lpwstr>http://www.swegon.de/</vt:lpwstr>
      </vt:variant>
      <vt:variant>
        <vt:lpwstr/>
      </vt:variant>
      <vt:variant>
        <vt:i4>5242881</vt:i4>
      </vt:variant>
      <vt:variant>
        <vt:i4>3</vt:i4>
      </vt:variant>
      <vt:variant>
        <vt:i4>0</vt:i4>
      </vt:variant>
      <vt:variant>
        <vt:i4>5</vt:i4>
      </vt:variant>
      <vt:variant>
        <vt:lpwstr>http://www.swegon.de/presse/</vt:lpwstr>
      </vt:variant>
      <vt:variant>
        <vt:lpwstr/>
      </vt:variant>
      <vt:variant>
        <vt:i4>2949138</vt:i4>
      </vt:variant>
      <vt:variant>
        <vt:i4>0</vt:i4>
      </vt:variant>
      <vt:variant>
        <vt:i4>0</vt:i4>
      </vt:variant>
      <vt:variant>
        <vt:i4>5</vt:i4>
      </vt:variant>
      <vt:variant>
        <vt:lpwstr>mailto:eipf@swegon.de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Swegon Germany GmbH</dc:title>
  <dc:subject/>
  <dc:creator>Pfündlin, Eileen</dc:creator>
  <cp:keywords/>
  <cp:lastModifiedBy>Pfündlin, Eileen</cp:lastModifiedBy>
  <cp:revision>2</cp:revision>
  <cp:lastPrinted>2019-11-19T09:40:00Z</cp:lastPrinted>
  <dcterms:created xsi:type="dcterms:W3CDTF">2019-11-19T09:40:00Z</dcterms:created>
  <dcterms:modified xsi:type="dcterms:W3CDTF">2019-11-19T09:40:00Z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813819465</vt:i4>
  </property>
</Properties>
</file>